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96C7F" w14:textId="71F7D137" w:rsidR="00095112" w:rsidRPr="00464D96" w:rsidRDefault="009E3DA0">
      <w:pPr>
        <w:rPr>
          <w:b/>
          <w:bCs/>
        </w:rPr>
      </w:pPr>
      <w:r w:rsidRPr="00464D96">
        <w:rPr>
          <w:b/>
          <w:bCs/>
        </w:rPr>
        <w:t>Job Role:</w:t>
      </w:r>
      <w:r w:rsidRPr="00464D96">
        <w:rPr>
          <w:b/>
          <w:bCs/>
        </w:rPr>
        <w:tab/>
      </w:r>
      <w:r w:rsidR="00C53F9F">
        <w:rPr>
          <w:b/>
          <w:bCs/>
        </w:rPr>
        <w:t xml:space="preserve">Quantitative Pharmacology </w:t>
      </w:r>
      <w:r w:rsidR="00C86380">
        <w:rPr>
          <w:b/>
          <w:bCs/>
        </w:rPr>
        <w:t xml:space="preserve">– </w:t>
      </w:r>
      <w:r w:rsidR="00C121F6">
        <w:rPr>
          <w:b/>
          <w:bCs/>
        </w:rPr>
        <w:t xml:space="preserve">(Senior) </w:t>
      </w:r>
      <w:r w:rsidR="00C86380">
        <w:rPr>
          <w:b/>
          <w:bCs/>
        </w:rPr>
        <w:t xml:space="preserve">Modelling and Simulation </w:t>
      </w:r>
      <w:r w:rsidR="00C53F9F">
        <w:rPr>
          <w:b/>
          <w:bCs/>
        </w:rPr>
        <w:t>Scientist</w:t>
      </w:r>
    </w:p>
    <w:p w14:paraId="407D5AFC" w14:textId="77777777" w:rsidR="009E3DA0" w:rsidRDefault="009E3DA0"/>
    <w:p w14:paraId="5CAE6584" w14:textId="5AEF5B1A" w:rsidR="00B00C48" w:rsidRPr="00083C7A" w:rsidRDefault="00B00C48" w:rsidP="0023389F">
      <w:pPr>
        <w:rPr>
          <w:b/>
          <w:bCs/>
        </w:rPr>
      </w:pPr>
      <w:r w:rsidRPr="00083C7A">
        <w:rPr>
          <w:b/>
          <w:bCs/>
        </w:rPr>
        <w:t>About Physiomics:</w:t>
      </w:r>
    </w:p>
    <w:p w14:paraId="6ED54A7B" w14:textId="77777777" w:rsidR="00B00C48" w:rsidRDefault="00B00C48" w:rsidP="0023389F"/>
    <w:p w14:paraId="69C13B6E" w14:textId="4EFFDD52" w:rsidR="003E63B0" w:rsidRDefault="0023389F" w:rsidP="0023389F">
      <w:r w:rsidRPr="0023389F">
        <w:t xml:space="preserve">Physiomics plc (AIM: PYC) </w:t>
      </w:r>
      <w:r w:rsidR="003E63B0">
        <w:t>at its core is</w:t>
      </w:r>
      <w:r>
        <w:t xml:space="preserve"> </w:t>
      </w:r>
      <w:r w:rsidR="001C5035">
        <w:t xml:space="preserve">a </w:t>
      </w:r>
      <w:r w:rsidR="008B1677">
        <w:t>quantitative pharmacology (modelling and simulation)</w:t>
      </w:r>
      <w:r w:rsidRPr="0023389F">
        <w:t xml:space="preserve"> and data science consultancy supporting the development of new therapeutics. From discovery through to the clinic, we support our clients derive insights from both their R&amp;D and external data sources to enable smarter </w:t>
      </w:r>
      <w:r w:rsidR="00735D43">
        <w:t>design</w:t>
      </w:r>
      <w:r w:rsidR="009540FA">
        <w:t xml:space="preserve"> and decision making</w:t>
      </w:r>
      <w:r w:rsidR="004E0B37">
        <w:t xml:space="preserve"> </w:t>
      </w:r>
      <w:r w:rsidR="00F34AC6">
        <w:t xml:space="preserve">– helping </w:t>
      </w:r>
      <w:r w:rsidR="00B50B70">
        <w:t>them</w:t>
      </w:r>
      <w:r w:rsidRPr="0023389F">
        <w:t xml:space="preserve"> accelerat</w:t>
      </w:r>
      <w:r w:rsidR="004E0B37">
        <w:t>e</w:t>
      </w:r>
      <w:r w:rsidRPr="0023389F">
        <w:t xml:space="preserve"> and de-risk drug development. </w:t>
      </w:r>
    </w:p>
    <w:p w14:paraId="08EAF94A" w14:textId="77777777" w:rsidR="003E63B0" w:rsidRDefault="003E63B0" w:rsidP="0023389F"/>
    <w:p w14:paraId="35DFA7EB" w14:textId="118C4CED" w:rsidR="00C52FD4" w:rsidRDefault="00736229" w:rsidP="0023389F">
      <w:r>
        <w:t>The Company</w:t>
      </w:r>
      <w:r w:rsidR="009A79A1">
        <w:t xml:space="preserve"> has a high-profile brand and an established customer base of clients </w:t>
      </w:r>
      <w:r w:rsidR="00485BCE">
        <w:t>in</w:t>
      </w:r>
      <w:r w:rsidR="009A79A1">
        <w:t xml:space="preserve"> the UK, Europe and North America</w:t>
      </w:r>
      <w:r w:rsidR="00182F08">
        <w:t>, ranging from emerging biopharma to top-tier pharma</w:t>
      </w:r>
      <w:r w:rsidR="00485BCE">
        <w:t xml:space="preserve"> and leading research institutes</w:t>
      </w:r>
      <w:r w:rsidR="009A79A1">
        <w:t>.</w:t>
      </w:r>
      <w:r w:rsidR="00D67164">
        <w:t xml:space="preserve"> </w:t>
      </w:r>
      <w:r w:rsidR="00B7499A">
        <w:t>We have now completed over 1</w:t>
      </w:r>
      <w:r w:rsidR="00197DBA">
        <w:t>20</w:t>
      </w:r>
      <w:r w:rsidR="00B7499A">
        <w:t xml:space="preserve"> projects</w:t>
      </w:r>
      <w:r w:rsidR="00E369D9">
        <w:t xml:space="preserve"> and have modelled over 125 targets &amp; drugs.</w:t>
      </w:r>
      <w:r w:rsidR="00B7499A">
        <w:t xml:space="preserve"> </w:t>
      </w:r>
    </w:p>
    <w:p w14:paraId="20106B26" w14:textId="77777777" w:rsidR="00C52FD4" w:rsidRDefault="00C52FD4" w:rsidP="0023389F"/>
    <w:p w14:paraId="74960D20" w14:textId="2E797ADA" w:rsidR="0023389F" w:rsidRPr="0023389F" w:rsidRDefault="001056A6" w:rsidP="0023389F">
      <w:r>
        <w:t xml:space="preserve">The </w:t>
      </w:r>
      <w:r w:rsidR="00D25E4B">
        <w:t>business is now in a period of growth</w:t>
      </w:r>
      <w:r w:rsidR="00A54F32">
        <w:t xml:space="preserve">, with </w:t>
      </w:r>
      <w:r w:rsidR="00F127BF">
        <w:t>a</w:t>
      </w:r>
      <w:r w:rsidR="00A54F32">
        <w:t xml:space="preserve"> </w:t>
      </w:r>
      <w:r w:rsidR="003E63B0">
        <w:t xml:space="preserve">primary focus </w:t>
      </w:r>
      <w:r w:rsidR="00A54F32">
        <w:t xml:space="preserve">around </w:t>
      </w:r>
      <w:r w:rsidR="00D25E4B">
        <w:t xml:space="preserve">expanding </w:t>
      </w:r>
      <w:r w:rsidR="00AC486B">
        <w:t>its</w:t>
      </w:r>
      <w:r w:rsidR="000C36A6">
        <w:t xml:space="preserve"> core </w:t>
      </w:r>
      <w:r w:rsidR="00833EA3">
        <w:t>modelling and simulation</w:t>
      </w:r>
      <w:r w:rsidR="00E47A2F">
        <w:t xml:space="preserve"> </w:t>
      </w:r>
      <w:r w:rsidR="003E63B0">
        <w:t>service business</w:t>
      </w:r>
      <w:r w:rsidR="00BB0A0F">
        <w:t xml:space="preserve">, </w:t>
      </w:r>
      <w:r w:rsidR="001347D5">
        <w:t>supporting clients across a wider array of</w:t>
      </w:r>
      <w:r w:rsidR="00BB0A0F">
        <w:t xml:space="preserve"> therapeutic areas</w:t>
      </w:r>
      <w:r w:rsidR="00125DEE">
        <w:t>, modalities,</w:t>
      </w:r>
      <w:r w:rsidR="00B40750">
        <w:t xml:space="preserve"> and</w:t>
      </w:r>
      <w:r w:rsidR="001347D5">
        <w:t xml:space="preserve"> in different</w:t>
      </w:r>
      <w:r w:rsidR="00B40750">
        <w:t xml:space="preserve"> geographies</w:t>
      </w:r>
      <w:r w:rsidR="00DE54B6">
        <w:t>.</w:t>
      </w:r>
      <w:r w:rsidR="003E63B0">
        <w:t xml:space="preserve"> </w:t>
      </w:r>
      <w:r w:rsidR="00C14A4E">
        <w:t xml:space="preserve">We are also </w:t>
      </w:r>
      <w:r w:rsidR="00CA4C34">
        <w:t xml:space="preserve">building adjacent / complimentary service </w:t>
      </w:r>
      <w:r w:rsidR="00347A39">
        <w:t xml:space="preserve">lines </w:t>
      </w:r>
      <w:r w:rsidR="00414726">
        <w:t xml:space="preserve">that </w:t>
      </w:r>
      <w:r w:rsidR="00347A39">
        <w:t>leverage</w:t>
      </w:r>
      <w:r w:rsidR="00414726">
        <w:t xml:space="preserve"> our </w:t>
      </w:r>
      <w:r w:rsidR="00347A39">
        <w:t xml:space="preserve">existing </w:t>
      </w:r>
      <w:r w:rsidR="00414726">
        <w:t>capabilities to offer broader integrated solution</w:t>
      </w:r>
      <w:r w:rsidR="006744AA">
        <w:t>s</w:t>
      </w:r>
      <w:r w:rsidR="00347A39">
        <w:t xml:space="preserve"> to our clients.</w:t>
      </w:r>
      <w:r w:rsidR="00C14A4E">
        <w:t xml:space="preserve"> </w:t>
      </w:r>
      <w:r w:rsidR="006744AA">
        <w:t>These new service lines</w:t>
      </w:r>
      <w:r w:rsidR="0028378B">
        <w:t xml:space="preserve"> include the recent launch of our Biostatistics services</w:t>
      </w:r>
      <w:r w:rsidR="00802299">
        <w:t>.</w:t>
      </w:r>
    </w:p>
    <w:p w14:paraId="5D693B34" w14:textId="77777777" w:rsidR="0023389F" w:rsidRDefault="0023389F" w:rsidP="0023389F"/>
    <w:p w14:paraId="13832C75" w14:textId="59AAB92E" w:rsidR="0023389F" w:rsidRPr="00083C7A" w:rsidRDefault="00B00C48" w:rsidP="0023389F">
      <w:pPr>
        <w:rPr>
          <w:b/>
          <w:bCs/>
        </w:rPr>
      </w:pPr>
      <w:r w:rsidRPr="00083C7A">
        <w:rPr>
          <w:b/>
          <w:bCs/>
        </w:rPr>
        <w:t>About The</w:t>
      </w:r>
      <w:r w:rsidR="00E85C56" w:rsidRPr="00083C7A">
        <w:rPr>
          <w:b/>
          <w:bCs/>
        </w:rPr>
        <w:t xml:space="preserve"> </w:t>
      </w:r>
      <w:r w:rsidR="0009331C" w:rsidRPr="00083C7A">
        <w:rPr>
          <w:b/>
          <w:bCs/>
        </w:rPr>
        <w:t>Role:</w:t>
      </w:r>
    </w:p>
    <w:p w14:paraId="13535159" w14:textId="36A2DE39" w:rsidR="008F6262" w:rsidRDefault="0035344A" w:rsidP="00D16789">
      <w:r>
        <w:t>Th</w:t>
      </w:r>
      <w:r w:rsidR="00970DAC">
        <w:t xml:space="preserve">e successful candidate will join Physiomics’ Quantitative Pharmacology and Data Science </w:t>
      </w:r>
      <w:r w:rsidR="004D2B4F">
        <w:t>consulting team</w:t>
      </w:r>
      <w:r w:rsidR="000F66B2">
        <w:t xml:space="preserve"> to help us deliver </w:t>
      </w:r>
      <w:r w:rsidR="00FA128E">
        <w:t xml:space="preserve">high quality modelling and simulation solutions to our clients. </w:t>
      </w:r>
      <w:r w:rsidR="00E77AFB">
        <w:t xml:space="preserve">This role is a great opportunity for </w:t>
      </w:r>
      <w:r w:rsidR="006C3A4A">
        <w:t>a motivated individual</w:t>
      </w:r>
      <w:r w:rsidR="00E77AFB">
        <w:t xml:space="preserve"> </w:t>
      </w:r>
      <w:r w:rsidR="00CF2151">
        <w:t>looking to work on a variety of modelling projects</w:t>
      </w:r>
      <w:r w:rsidR="00C53F9F">
        <w:t xml:space="preserve"> with real impact</w:t>
      </w:r>
      <w:r w:rsidR="006C3A4A">
        <w:t xml:space="preserve">. They </w:t>
      </w:r>
      <w:r w:rsidR="00AF6F5C">
        <w:t xml:space="preserve">will get the opportunity to </w:t>
      </w:r>
      <w:r w:rsidR="00961620">
        <w:t>both support and lead</w:t>
      </w:r>
      <w:r w:rsidR="006371F5">
        <w:t xml:space="preserve"> projects for a</w:t>
      </w:r>
      <w:r w:rsidR="00AF6F5C">
        <w:t xml:space="preserve"> range</w:t>
      </w:r>
      <w:r w:rsidR="005B255E">
        <w:t xml:space="preserve"> </w:t>
      </w:r>
      <w:r w:rsidR="00AF6F5C">
        <w:t>of clients, from</w:t>
      </w:r>
      <w:r w:rsidR="005B255E">
        <w:t xml:space="preserve"> </w:t>
      </w:r>
      <w:r w:rsidR="006C3A4A">
        <w:t>emerging</w:t>
      </w:r>
      <w:r w:rsidR="005B255E">
        <w:t xml:space="preserve"> </w:t>
      </w:r>
      <w:r w:rsidR="006371F5">
        <w:t>to</w:t>
      </w:r>
      <w:r w:rsidR="005B255E">
        <w:t xml:space="preserve"> top tier biopharma and research </w:t>
      </w:r>
      <w:r w:rsidR="006C3A4A">
        <w:t>institutes</w:t>
      </w:r>
      <w:r w:rsidR="00AF6F5C">
        <w:t xml:space="preserve">, </w:t>
      </w:r>
      <w:r w:rsidR="003C42A0">
        <w:t>as well as projects across the d</w:t>
      </w:r>
      <w:r w:rsidR="00EF1D5A">
        <w:t xml:space="preserve">rug development phases and </w:t>
      </w:r>
      <w:r w:rsidR="009D1C12">
        <w:t>across various</w:t>
      </w:r>
      <w:r w:rsidR="00EF1D5A">
        <w:t xml:space="preserve"> therapeutic areas.</w:t>
      </w:r>
      <w:r w:rsidR="00DD6C34">
        <w:t xml:space="preserve"> </w:t>
      </w:r>
      <w:r w:rsidR="00083C7A">
        <w:t xml:space="preserve">The role offers fantastic career development opportunities, not only through on the job and external training, but provides the opportunity to be involved in the growth of the business, developing new capabilities and expanding teams. </w:t>
      </w:r>
    </w:p>
    <w:p w14:paraId="1FF775A8" w14:textId="77777777" w:rsidR="000B606F" w:rsidRDefault="000B606F" w:rsidP="00D16789"/>
    <w:p w14:paraId="6AC18C1E" w14:textId="77777777" w:rsidR="00A107A2" w:rsidRDefault="00A107A2" w:rsidP="0023389F"/>
    <w:p w14:paraId="601EB0BF" w14:textId="1FA8157B" w:rsidR="0023389F" w:rsidRPr="00083C7A" w:rsidRDefault="00A107A2" w:rsidP="0023389F">
      <w:pPr>
        <w:rPr>
          <w:b/>
          <w:bCs/>
        </w:rPr>
      </w:pPr>
      <w:r w:rsidRPr="00083C7A">
        <w:rPr>
          <w:b/>
          <w:bCs/>
        </w:rPr>
        <w:t>Key Responsibilities</w:t>
      </w:r>
      <w:r w:rsidR="003E63B0" w:rsidRPr="00083C7A">
        <w:rPr>
          <w:b/>
          <w:bCs/>
        </w:rPr>
        <w:t>:</w:t>
      </w:r>
    </w:p>
    <w:p w14:paraId="01BAC3E1" w14:textId="15A1BB4F" w:rsidR="003E63B0" w:rsidRDefault="004F4D0F" w:rsidP="00EA5BBE">
      <w:pPr>
        <w:pStyle w:val="ListParagraph"/>
        <w:numPr>
          <w:ilvl w:val="0"/>
          <w:numId w:val="12"/>
        </w:numPr>
      </w:pPr>
      <w:r>
        <w:t>R</w:t>
      </w:r>
      <w:r w:rsidR="006971A9">
        <w:t>eport to the Head of Quantitative Pharmacology and Data Science</w:t>
      </w:r>
    </w:p>
    <w:p w14:paraId="7F0CEC11" w14:textId="4CD3A3A2" w:rsidR="00C9104F" w:rsidRDefault="004F4D0F" w:rsidP="00C56478">
      <w:pPr>
        <w:pStyle w:val="ListParagraph"/>
        <w:numPr>
          <w:ilvl w:val="0"/>
          <w:numId w:val="12"/>
        </w:numPr>
      </w:pPr>
      <w:r>
        <w:t xml:space="preserve">Function as part of </w:t>
      </w:r>
      <w:r w:rsidR="00C7584E">
        <w:t xml:space="preserve">a multidisciplinary team to deliver </w:t>
      </w:r>
      <w:r w:rsidR="004A4205">
        <w:t xml:space="preserve">high quality </w:t>
      </w:r>
      <w:r w:rsidR="002D6A64">
        <w:t xml:space="preserve">quantitative pharmacology </w:t>
      </w:r>
      <w:r w:rsidR="00C7584E">
        <w:t>model</w:t>
      </w:r>
      <w:r w:rsidR="5493DB0E">
        <w:t>ling</w:t>
      </w:r>
      <w:r w:rsidR="00C7584E">
        <w:t xml:space="preserve"> and simulation </w:t>
      </w:r>
      <w:r w:rsidR="002D6A64">
        <w:t>projects</w:t>
      </w:r>
      <w:r w:rsidR="004A4205">
        <w:t xml:space="preserve"> for our clients.</w:t>
      </w:r>
    </w:p>
    <w:p w14:paraId="17F4E1D4" w14:textId="5163EDE7" w:rsidR="0036299F" w:rsidRDefault="00EB46EB" w:rsidP="006F2088">
      <w:pPr>
        <w:pStyle w:val="ListParagraph"/>
        <w:numPr>
          <w:ilvl w:val="0"/>
          <w:numId w:val="12"/>
        </w:numPr>
      </w:pPr>
      <w:r>
        <w:t>Carry out research to understand disease pathways</w:t>
      </w:r>
      <w:r w:rsidR="00F81A0D">
        <w:t xml:space="preserve"> and therapeutic</w:t>
      </w:r>
      <w:r>
        <w:t xml:space="preserve"> mode of action</w:t>
      </w:r>
      <w:r w:rsidR="0036299F">
        <w:t>.</w:t>
      </w:r>
    </w:p>
    <w:p w14:paraId="0391BA66" w14:textId="1392210A" w:rsidR="0036299F" w:rsidRDefault="0036299F" w:rsidP="0036299F">
      <w:pPr>
        <w:pStyle w:val="ListParagraph"/>
        <w:numPr>
          <w:ilvl w:val="0"/>
          <w:numId w:val="12"/>
        </w:numPr>
      </w:pPr>
      <w:r>
        <w:t>Handle</w:t>
      </w:r>
      <w:r w:rsidR="0004105A">
        <w:t xml:space="preserve">, </w:t>
      </w:r>
      <w:r>
        <w:t xml:space="preserve">analyse </w:t>
      </w:r>
      <w:r w:rsidR="0004105A">
        <w:t xml:space="preserve">and interpret </w:t>
      </w:r>
      <w:r>
        <w:t>experimental data</w:t>
      </w:r>
      <w:r w:rsidR="006C0077">
        <w:t xml:space="preserve"> </w:t>
      </w:r>
      <w:r w:rsidR="006C0077" w:rsidRPr="006C0077">
        <w:t>from preclinical and clinical studies</w:t>
      </w:r>
      <w:r>
        <w:t xml:space="preserve">, </w:t>
      </w:r>
      <w:r w:rsidR="006C0077" w:rsidRPr="006C0077">
        <w:t xml:space="preserve">either </w:t>
      </w:r>
      <w:r>
        <w:t xml:space="preserve">provided by clients or sourced from </w:t>
      </w:r>
      <w:r w:rsidR="006C0077" w:rsidRPr="006C0077">
        <w:t xml:space="preserve">scientific </w:t>
      </w:r>
      <w:r>
        <w:t>literature.</w:t>
      </w:r>
    </w:p>
    <w:p w14:paraId="17725547" w14:textId="073BF2DE" w:rsidR="0036299F" w:rsidRDefault="0036299F" w:rsidP="0036299F">
      <w:pPr>
        <w:pStyle w:val="ListParagraph"/>
        <w:numPr>
          <w:ilvl w:val="0"/>
          <w:numId w:val="12"/>
        </w:numPr>
      </w:pPr>
      <w:r>
        <w:t>Develop</w:t>
      </w:r>
      <w:r w:rsidR="006C0077">
        <w:t xml:space="preserve">, </w:t>
      </w:r>
      <w:r w:rsidR="006C0077" w:rsidRPr="006C0077">
        <w:t>refine, or implement existing models</w:t>
      </w:r>
      <w:r>
        <w:t xml:space="preserve">, including but not limited to: NCA analysis, PK/PD, </w:t>
      </w:r>
      <w:proofErr w:type="spellStart"/>
      <w:r>
        <w:t>popPK</w:t>
      </w:r>
      <w:proofErr w:type="spellEnd"/>
      <w:r>
        <w:t>, PBPK and QSP models.</w:t>
      </w:r>
    </w:p>
    <w:p w14:paraId="53F3449D" w14:textId="13E8822B" w:rsidR="00687507" w:rsidRDefault="00687507" w:rsidP="0036299F">
      <w:pPr>
        <w:pStyle w:val="ListParagraph"/>
        <w:numPr>
          <w:ilvl w:val="0"/>
          <w:numId w:val="12"/>
        </w:numPr>
      </w:pPr>
      <w:r w:rsidRPr="00687507">
        <w:lastRenderedPageBreak/>
        <w:t xml:space="preserve">Translate modelling outcomes into actionable insights that guide </w:t>
      </w:r>
      <w:r>
        <w:t xml:space="preserve">the client’s </w:t>
      </w:r>
      <w:r w:rsidR="00C121F6">
        <w:t>understanding and</w:t>
      </w:r>
      <w:r w:rsidR="00C86380">
        <w:t xml:space="preserve"> </w:t>
      </w:r>
      <w:r w:rsidRPr="00687507">
        <w:t>decision-making</w:t>
      </w:r>
      <w:r>
        <w:t>.</w:t>
      </w:r>
    </w:p>
    <w:p w14:paraId="4C4BD3EE" w14:textId="5F2BF047" w:rsidR="00160272" w:rsidRDefault="00777434" w:rsidP="006F2088">
      <w:pPr>
        <w:pStyle w:val="ListParagraph"/>
        <w:numPr>
          <w:ilvl w:val="0"/>
          <w:numId w:val="12"/>
        </w:numPr>
      </w:pPr>
      <w:r>
        <w:t>Collaborate and attend regular meetings with clients,</w:t>
      </w:r>
      <w:r w:rsidR="006C0077">
        <w:t xml:space="preserve"> </w:t>
      </w:r>
      <w:r w:rsidR="006C0077" w:rsidRPr="006C0077">
        <w:t>delivering progress update presentations and comprehensive project reports.</w:t>
      </w:r>
      <w:r>
        <w:t xml:space="preserve"> </w:t>
      </w:r>
    </w:p>
    <w:p w14:paraId="4905BD39" w14:textId="6B906418" w:rsidR="001F7576" w:rsidRDefault="001F7576" w:rsidP="006F2088">
      <w:pPr>
        <w:pStyle w:val="ListParagraph"/>
        <w:numPr>
          <w:ilvl w:val="0"/>
          <w:numId w:val="12"/>
        </w:numPr>
      </w:pPr>
      <w:r>
        <w:t xml:space="preserve">Support Head of Business Development and Head of </w:t>
      </w:r>
      <w:r w:rsidR="007E5A01">
        <w:t>Quantitative</w:t>
      </w:r>
      <w:r w:rsidR="00D30D10">
        <w:t xml:space="preserve"> Pharmacology and Data Science with </w:t>
      </w:r>
      <w:r w:rsidR="00CA673C">
        <w:t>client engagement, suppor</w:t>
      </w:r>
      <w:r w:rsidR="007E5A01">
        <w:t>ting the solutioning of new consultancy projects.</w:t>
      </w:r>
    </w:p>
    <w:p w14:paraId="5797EB0D" w14:textId="561AE913" w:rsidR="00DE78D7" w:rsidRDefault="00FB62EA" w:rsidP="00C41392">
      <w:pPr>
        <w:pStyle w:val="ListParagraph"/>
        <w:numPr>
          <w:ilvl w:val="0"/>
          <w:numId w:val="12"/>
        </w:numPr>
      </w:pPr>
      <w:r>
        <w:t xml:space="preserve">Keep </w:t>
      </w:r>
      <w:r w:rsidR="00E52A9D">
        <w:t>abreast of modelling trends</w:t>
      </w:r>
      <w:r w:rsidR="00806EE6">
        <w:t>, best practice</w:t>
      </w:r>
      <w:r w:rsidR="00E52A9D">
        <w:t xml:space="preserve"> and regulatory requirements</w:t>
      </w:r>
      <w:r w:rsidR="007E5A01">
        <w:t xml:space="preserve"> </w:t>
      </w:r>
      <w:r w:rsidR="00867E46">
        <w:t>across</w:t>
      </w:r>
      <w:r w:rsidR="007E5A01">
        <w:t xml:space="preserve"> drug development</w:t>
      </w:r>
      <w:r w:rsidR="00273AC9">
        <w:t xml:space="preserve"> through attendance of e</w:t>
      </w:r>
      <w:r w:rsidR="00C41392">
        <w:t xml:space="preserve">vents, training and self-learning. </w:t>
      </w:r>
    </w:p>
    <w:p w14:paraId="6EF4AE0F" w14:textId="5C14D617" w:rsidR="00137BBB" w:rsidRDefault="00137BBB" w:rsidP="00EA5BBE"/>
    <w:p w14:paraId="73E31CCC" w14:textId="77777777" w:rsidR="00EA5BBE" w:rsidRDefault="00EA5BBE" w:rsidP="00EA5BBE"/>
    <w:p w14:paraId="1E4FEFC5" w14:textId="09EC0609" w:rsidR="00DC6705" w:rsidRPr="00083C7A" w:rsidRDefault="00DC6705" w:rsidP="00D20723">
      <w:pPr>
        <w:rPr>
          <w:b/>
          <w:bCs/>
        </w:rPr>
      </w:pPr>
      <w:r w:rsidRPr="00083C7A">
        <w:rPr>
          <w:b/>
          <w:bCs/>
        </w:rPr>
        <w:t>Qualifications</w:t>
      </w:r>
      <w:r w:rsidR="007B02FE" w:rsidRPr="00083C7A">
        <w:rPr>
          <w:b/>
          <w:bCs/>
        </w:rPr>
        <w:t>, Experience and Behaviours</w:t>
      </w:r>
      <w:r w:rsidRPr="00083C7A">
        <w:rPr>
          <w:b/>
          <w:bCs/>
        </w:rPr>
        <w:t>:</w:t>
      </w:r>
    </w:p>
    <w:p w14:paraId="43C0B954" w14:textId="77777777" w:rsidR="00B95C54" w:rsidRDefault="00B95C54" w:rsidP="00B95C54"/>
    <w:tbl>
      <w:tblPr>
        <w:tblStyle w:val="TableGrid"/>
        <w:tblW w:w="0" w:type="auto"/>
        <w:tblLook w:val="04A0" w:firstRow="1" w:lastRow="0" w:firstColumn="1" w:lastColumn="0" w:noHBand="0" w:noVBand="1"/>
      </w:tblPr>
      <w:tblGrid>
        <w:gridCol w:w="1838"/>
        <w:gridCol w:w="3589"/>
        <w:gridCol w:w="3589"/>
      </w:tblGrid>
      <w:tr w:rsidR="00806344" w14:paraId="09FBD510" w14:textId="77777777" w:rsidTr="00F901C3">
        <w:tc>
          <w:tcPr>
            <w:tcW w:w="1838" w:type="dxa"/>
          </w:tcPr>
          <w:p w14:paraId="266DD958" w14:textId="77777777" w:rsidR="00806344" w:rsidRDefault="00806344" w:rsidP="00B95C54"/>
        </w:tc>
        <w:tc>
          <w:tcPr>
            <w:tcW w:w="3589" w:type="dxa"/>
          </w:tcPr>
          <w:p w14:paraId="5F37DE5B" w14:textId="62DE08AB" w:rsidR="00806344" w:rsidRDefault="001D6812" w:rsidP="00B95C54">
            <w:r>
              <w:t>Essential</w:t>
            </w:r>
          </w:p>
        </w:tc>
        <w:tc>
          <w:tcPr>
            <w:tcW w:w="3589" w:type="dxa"/>
          </w:tcPr>
          <w:p w14:paraId="7D5A3DA5" w14:textId="4C3A7598" w:rsidR="00806344" w:rsidRDefault="001D6812" w:rsidP="00B95C54">
            <w:r>
              <w:t>Preferrable</w:t>
            </w:r>
          </w:p>
        </w:tc>
      </w:tr>
      <w:tr w:rsidR="00806344" w14:paraId="33AAC9BD" w14:textId="77777777" w:rsidTr="00F901C3">
        <w:tc>
          <w:tcPr>
            <w:tcW w:w="1838" w:type="dxa"/>
          </w:tcPr>
          <w:p w14:paraId="1D296C81" w14:textId="6B73BF58" w:rsidR="00806344" w:rsidRDefault="001D6812" w:rsidP="00B95C54">
            <w:r>
              <w:t>Qualifications</w:t>
            </w:r>
          </w:p>
        </w:tc>
        <w:tc>
          <w:tcPr>
            <w:tcW w:w="3589" w:type="dxa"/>
          </w:tcPr>
          <w:p w14:paraId="59345259" w14:textId="14E90BA3" w:rsidR="00806344" w:rsidRDefault="001D6812" w:rsidP="00B95C54">
            <w:r>
              <w:t xml:space="preserve">PhD </w:t>
            </w:r>
            <w:r w:rsidR="003D259C">
              <w:t xml:space="preserve">in </w:t>
            </w:r>
            <w:r w:rsidR="000D5D73">
              <w:t>a subject where mathematical/statistical modelling of biology/pharmacology was conducted</w:t>
            </w:r>
          </w:p>
        </w:tc>
        <w:tc>
          <w:tcPr>
            <w:tcW w:w="3589" w:type="dxa"/>
          </w:tcPr>
          <w:p w14:paraId="47481718" w14:textId="60E9D24C" w:rsidR="00806344" w:rsidRDefault="0036127B" w:rsidP="00B95C54">
            <w:r>
              <w:t xml:space="preserve">PhD in one of the following: </w:t>
            </w:r>
            <w:r w:rsidR="00F901C3">
              <w:t xml:space="preserve">Quantitative </w:t>
            </w:r>
            <w:r w:rsidR="5D20CD9E">
              <w:t>System</w:t>
            </w:r>
            <w:r w:rsidR="24D4C33E">
              <w:t>s</w:t>
            </w:r>
            <w:r w:rsidR="00F901C3">
              <w:t xml:space="preserve"> Pharmacology, Pharmacometrics, </w:t>
            </w:r>
            <w:r w:rsidR="0096452F">
              <w:t xml:space="preserve">Applied </w:t>
            </w:r>
            <w:r w:rsidR="00F901C3">
              <w:t>Mathematics</w:t>
            </w:r>
            <w:r w:rsidR="00DD6C34">
              <w:t>, Chem/</w:t>
            </w:r>
            <w:proofErr w:type="gramStart"/>
            <w:r w:rsidR="00DD6C34">
              <w:t>Bio-Informatics</w:t>
            </w:r>
            <w:proofErr w:type="gramEnd"/>
            <w:r w:rsidR="00DD6C34">
              <w:t>, QSAR, HEOR/Epidemiology Modelling</w:t>
            </w:r>
          </w:p>
        </w:tc>
      </w:tr>
      <w:tr w:rsidR="00C53F9F" w14:paraId="16CFC1A1" w14:textId="77777777" w:rsidTr="00F901C3">
        <w:tc>
          <w:tcPr>
            <w:tcW w:w="1838" w:type="dxa"/>
          </w:tcPr>
          <w:p w14:paraId="3A0A1F38" w14:textId="5D638456" w:rsidR="00C53F9F" w:rsidRDefault="00C53F9F" w:rsidP="00B95C54">
            <w:r>
              <w:t>Experience</w:t>
            </w:r>
          </w:p>
        </w:tc>
        <w:tc>
          <w:tcPr>
            <w:tcW w:w="3589" w:type="dxa"/>
            <w:vMerge w:val="restart"/>
          </w:tcPr>
          <w:p w14:paraId="57884385" w14:textId="33719670" w:rsidR="00C53F9F" w:rsidRDefault="00C53F9F" w:rsidP="00B95C54">
            <w:r>
              <w:t>&gt;2 years’ experience providing mathematical modelling &amp; simulation either as a service, or within a biopharma company or research institute.</w:t>
            </w:r>
          </w:p>
          <w:p w14:paraId="315C6CBB" w14:textId="022BF09A" w:rsidR="00C53F9F" w:rsidRDefault="00C53F9F" w:rsidP="00B95C54"/>
        </w:tc>
        <w:tc>
          <w:tcPr>
            <w:tcW w:w="3589" w:type="dxa"/>
          </w:tcPr>
          <w:p w14:paraId="41C3FD0D" w14:textId="2D877F60" w:rsidR="00C53F9F" w:rsidRDefault="00C53F9F" w:rsidP="00B95C54">
            <w:r>
              <w:t xml:space="preserve">Experience delivering on PK/PD / </w:t>
            </w:r>
            <w:proofErr w:type="spellStart"/>
            <w:r>
              <w:t>popPK</w:t>
            </w:r>
            <w:proofErr w:type="spellEnd"/>
            <w:r>
              <w:t xml:space="preserve"> / QSP modelling projects</w:t>
            </w:r>
          </w:p>
        </w:tc>
      </w:tr>
      <w:tr w:rsidR="00C53F9F" w14:paraId="771BEBAA" w14:textId="77777777" w:rsidTr="00F901C3">
        <w:tc>
          <w:tcPr>
            <w:tcW w:w="1838" w:type="dxa"/>
          </w:tcPr>
          <w:p w14:paraId="3B43F22A" w14:textId="77777777" w:rsidR="00C53F9F" w:rsidRDefault="00C53F9F" w:rsidP="00B95C54"/>
        </w:tc>
        <w:tc>
          <w:tcPr>
            <w:tcW w:w="3589" w:type="dxa"/>
            <w:vMerge/>
          </w:tcPr>
          <w:p w14:paraId="38AE0355" w14:textId="2CB28440" w:rsidR="00C53F9F" w:rsidRDefault="00C53F9F" w:rsidP="00B95C54"/>
        </w:tc>
        <w:tc>
          <w:tcPr>
            <w:tcW w:w="3589" w:type="dxa"/>
          </w:tcPr>
          <w:p w14:paraId="06C2B810" w14:textId="6AB9E7AF" w:rsidR="00C53F9F" w:rsidRDefault="00C53F9F" w:rsidP="00B95C54">
            <w:r>
              <w:t>Experience across preclinical and clinical research &amp; development with a good understanding of the regulatory requirements</w:t>
            </w:r>
          </w:p>
        </w:tc>
      </w:tr>
      <w:tr w:rsidR="00512BC7" w14:paraId="41992505" w14:textId="77777777" w:rsidTr="00F901C3">
        <w:tc>
          <w:tcPr>
            <w:tcW w:w="1838" w:type="dxa"/>
          </w:tcPr>
          <w:p w14:paraId="0A95BDAC" w14:textId="65DE52F0" w:rsidR="00512BC7" w:rsidRDefault="00512BC7" w:rsidP="00B95C54"/>
        </w:tc>
        <w:tc>
          <w:tcPr>
            <w:tcW w:w="3589" w:type="dxa"/>
          </w:tcPr>
          <w:p w14:paraId="2D9A1E2B" w14:textId="01F81E6E" w:rsidR="00512BC7" w:rsidRDefault="00C53F9F" w:rsidP="00B95C54">
            <w:r>
              <w:t>Hands-on experience coding</w:t>
            </w:r>
          </w:p>
        </w:tc>
        <w:tc>
          <w:tcPr>
            <w:tcW w:w="3589" w:type="dxa"/>
          </w:tcPr>
          <w:p w14:paraId="0C841152" w14:textId="40EA1DBA" w:rsidR="00512BC7" w:rsidRDefault="00095B2A" w:rsidP="00B95C54">
            <w:r>
              <w:t>Experience in R and MATLAB</w:t>
            </w:r>
            <w:r w:rsidR="00F922C2">
              <w:t xml:space="preserve">. Experience </w:t>
            </w:r>
            <w:r w:rsidR="0004105A">
              <w:t>with data science</w:t>
            </w:r>
            <w:r w:rsidR="0004105A" w:rsidRPr="0004105A">
              <w:t>, including data manipulation, analysis, and visuali</w:t>
            </w:r>
            <w:r w:rsidR="0004105A">
              <w:t>s</w:t>
            </w:r>
            <w:r w:rsidR="0004105A" w:rsidRPr="0004105A">
              <w:t>ation</w:t>
            </w:r>
            <w:r w:rsidR="00F922C2">
              <w:t>.</w:t>
            </w:r>
          </w:p>
        </w:tc>
      </w:tr>
      <w:tr w:rsidR="005E6C4E" w14:paraId="18B7C433" w14:textId="77777777" w:rsidTr="00F901C3">
        <w:tc>
          <w:tcPr>
            <w:tcW w:w="1838" w:type="dxa"/>
          </w:tcPr>
          <w:p w14:paraId="62D1E365" w14:textId="77777777" w:rsidR="005E6C4E" w:rsidRDefault="005E6C4E" w:rsidP="00B95C54"/>
        </w:tc>
        <w:tc>
          <w:tcPr>
            <w:tcW w:w="3589" w:type="dxa"/>
          </w:tcPr>
          <w:p w14:paraId="290D85AA" w14:textId="77C6D893" w:rsidR="005E6C4E" w:rsidRDefault="00122564" w:rsidP="00B95C54">
            <w:r>
              <w:t xml:space="preserve">Experience in </w:t>
            </w:r>
            <w:r w:rsidR="002811DD">
              <w:t>s</w:t>
            </w:r>
            <w:r w:rsidR="00865D91">
              <w:t>tatist</w:t>
            </w:r>
            <w:r w:rsidR="0084490D">
              <w:t>ical modelling</w:t>
            </w:r>
            <w:r w:rsidR="009A4857">
              <w:t xml:space="preserve"> /biostatistics </w:t>
            </w:r>
          </w:p>
        </w:tc>
        <w:tc>
          <w:tcPr>
            <w:tcW w:w="3589" w:type="dxa"/>
          </w:tcPr>
          <w:p w14:paraId="06CD9AC9" w14:textId="1F63525A" w:rsidR="005E6C4E" w:rsidRDefault="00FF78CB" w:rsidP="00B95C54">
            <w:r>
              <w:t xml:space="preserve">Applied </w:t>
            </w:r>
            <w:r w:rsidR="00095EF9">
              <w:t>experience.</w:t>
            </w:r>
            <w:r>
              <w:t xml:space="preserve"> </w:t>
            </w:r>
            <w:r w:rsidR="00BB5015">
              <w:t>Statistical Modelling</w:t>
            </w:r>
          </w:p>
        </w:tc>
      </w:tr>
      <w:tr w:rsidR="00145E3B" w14:paraId="711578BA" w14:textId="77777777" w:rsidTr="00F901C3">
        <w:tc>
          <w:tcPr>
            <w:tcW w:w="1838" w:type="dxa"/>
          </w:tcPr>
          <w:p w14:paraId="0076DFD2" w14:textId="77777777" w:rsidR="00145E3B" w:rsidRDefault="00145E3B" w:rsidP="00B95C54"/>
        </w:tc>
        <w:tc>
          <w:tcPr>
            <w:tcW w:w="3589" w:type="dxa"/>
          </w:tcPr>
          <w:p w14:paraId="6B751B48" w14:textId="0058657D" w:rsidR="00145E3B" w:rsidRDefault="00F97EAF" w:rsidP="00B95C54">
            <w:r>
              <w:t>Experience working as part of a team</w:t>
            </w:r>
            <w:r w:rsidR="00EA77FB">
              <w:t xml:space="preserve"> delivering modelling and simulation solutions</w:t>
            </w:r>
          </w:p>
        </w:tc>
        <w:tc>
          <w:tcPr>
            <w:tcW w:w="3589" w:type="dxa"/>
          </w:tcPr>
          <w:p w14:paraId="06A48881" w14:textId="2D5C0BFB" w:rsidR="00145E3B" w:rsidRDefault="00F97EAF" w:rsidP="00B95C54">
            <w:r>
              <w:t>Project Management experience</w:t>
            </w:r>
          </w:p>
        </w:tc>
      </w:tr>
      <w:tr w:rsidR="00806EE6" w14:paraId="78C8BB18" w14:textId="77777777" w:rsidTr="00F901C3">
        <w:tc>
          <w:tcPr>
            <w:tcW w:w="1838" w:type="dxa"/>
          </w:tcPr>
          <w:p w14:paraId="3582371A" w14:textId="77777777" w:rsidR="00806EE6" w:rsidRDefault="00806EE6" w:rsidP="00B95C54"/>
        </w:tc>
        <w:tc>
          <w:tcPr>
            <w:tcW w:w="3589" w:type="dxa"/>
          </w:tcPr>
          <w:p w14:paraId="5F889EEF" w14:textId="077F019F" w:rsidR="00806EE6" w:rsidRDefault="00806EE6" w:rsidP="00B95C54">
            <w:r>
              <w:t>Experienced with sourcing public domain data sources and literature search approaches</w:t>
            </w:r>
          </w:p>
        </w:tc>
        <w:tc>
          <w:tcPr>
            <w:tcW w:w="3589" w:type="dxa"/>
          </w:tcPr>
          <w:p w14:paraId="17462366" w14:textId="2EC77885" w:rsidR="00806EE6" w:rsidRDefault="00806EE6" w:rsidP="00B95C54"/>
        </w:tc>
      </w:tr>
      <w:tr w:rsidR="00145E3B" w14:paraId="2FB8E502" w14:textId="77777777" w:rsidTr="00F901C3">
        <w:tc>
          <w:tcPr>
            <w:tcW w:w="1838" w:type="dxa"/>
          </w:tcPr>
          <w:p w14:paraId="57C6400D" w14:textId="77777777" w:rsidR="00145E3B" w:rsidRDefault="00145E3B" w:rsidP="00B95C54"/>
        </w:tc>
        <w:tc>
          <w:tcPr>
            <w:tcW w:w="3589" w:type="dxa"/>
          </w:tcPr>
          <w:p w14:paraId="6B941F11" w14:textId="6A2BE82B" w:rsidR="00145E3B" w:rsidRDefault="00AB416E" w:rsidP="00B95C54">
            <w:r>
              <w:t xml:space="preserve">Strong scientific </w:t>
            </w:r>
            <w:r w:rsidR="000B5414">
              <w:t>knowledge</w:t>
            </w:r>
          </w:p>
        </w:tc>
        <w:tc>
          <w:tcPr>
            <w:tcW w:w="3589" w:type="dxa"/>
          </w:tcPr>
          <w:p w14:paraId="2C78C20B" w14:textId="3F42005C" w:rsidR="00145E3B" w:rsidRDefault="007B02FE" w:rsidP="00B95C54">
            <w:r>
              <w:t>Experience in oncology</w:t>
            </w:r>
          </w:p>
        </w:tc>
      </w:tr>
      <w:tr w:rsidR="00806EE6" w14:paraId="2383EFD1" w14:textId="77777777" w:rsidTr="00F901C3">
        <w:tc>
          <w:tcPr>
            <w:tcW w:w="1838" w:type="dxa"/>
          </w:tcPr>
          <w:p w14:paraId="49A0282E" w14:textId="77777777" w:rsidR="00806EE6" w:rsidRDefault="00806EE6" w:rsidP="00B95C54"/>
        </w:tc>
        <w:tc>
          <w:tcPr>
            <w:tcW w:w="3589" w:type="dxa"/>
          </w:tcPr>
          <w:p w14:paraId="20324714" w14:textId="57B5D088" w:rsidR="00806EE6" w:rsidRDefault="00806EE6" w:rsidP="00B95C54">
            <w:r>
              <w:t xml:space="preserve">Familiarity and </w:t>
            </w:r>
            <w:proofErr w:type="gramStart"/>
            <w:r>
              <w:t>awareness  of</w:t>
            </w:r>
            <w:proofErr w:type="gramEnd"/>
            <w:r>
              <w:t xml:space="preserve"> common data and modelling and simulation platforms such as, e.g. </w:t>
            </w:r>
            <w:proofErr w:type="spellStart"/>
            <w:r>
              <w:t>Gastroplus</w:t>
            </w:r>
            <w:proofErr w:type="spellEnd"/>
            <w:r>
              <w:t xml:space="preserve">, </w:t>
            </w:r>
            <w:proofErr w:type="spellStart"/>
            <w:r>
              <w:t>SimCYP</w:t>
            </w:r>
            <w:proofErr w:type="spellEnd"/>
            <w:r>
              <w:t xml:space="preserve">, PK-Sim, </w:t>
            </w:r>
            <w:proofErr w:type="spellStart"/>
            <w:r>
              <w:t>SimBiology</w:t>
            </w:r>
            <w:proofErr w:type="spellEnd"/>
            <w:r>
              <w:t xml:space="preserve">, </w:t>
            </w:r>
            <w:proofErr w:type="spellStart"/>
            <w:r>
              <w:t>Monolix</w:t>
            </w:r>
            <w:proofErr w:type="spellEnd"/>
          </w:p>
        </w:tc>
        <w:tc>
          <w:tcPr>
            <w:tcW w:w="3589" w:type="dxa"/>
          </w:tcPr>
          <w:p w14:paraId="43DD7FFD" w14:textId="0694F984" w:rsidR="00806EE6" w:rsidRDefault="00806EE6" w:rsidP="00B95C54">
            <w:r>
              <w:t>Hands on experience with at least one of these M&amp;S platforms</w:t>
            </w:r>
          </w:p>
        </w:tc>
      </w:tr>
      <w:tr w:rsidR="00AC0D9D" w14:paraId="4EA0446F" w14:textId="77777777" w:rsidTr="00F901C3">
        <w:tc>
          <w:tcPr>
            <w:tcW w:w="1838" w:type="dxa"/>
          </w:tcPr>
          <w:p w14:paraId="5375B6F4" w14:textId="77777777" w:rsidR="00AC0D9D" w:rsidRDefault="00AC0D9D" w:rsidP="00B95C54"/>
        </w:tc>
        <w:tc>
          <w:tcPr>
            <w:tcW w:w="3589" w:type="dxa"/>
          </w:tcPr>
          <w:p w14:paraId="65F88C99" w14:textId="28C0CBE3" w:rsidR="00AC0D9D" w:rsidRDefault="00AC0D9D" w:rsidP="00B95C54">
            <w:r>
              <w:t>Strong oral and written communication skills</w:t>
            </w:r>
          </w:p>
        </w:tc>
        <w:tc>
          <w:tcPr>
            <w:tcW w:w="3589" w:type="dxa"/>
          </w:tcPr>
          <w:p w14:paraId="0B36C13F" w14:textId="63997978" w:rsidR="00AC0D9D" w:rsidRDefault="00C86380" w:rsidP="00B95C54">
            <w:r>
              <w:t xml:space="preserve">Publications within the modelling and simulation domain, or a related disease biology </w:t>
            </w:r>
          </w:p>
        </w:tc>
      </w:tr>
      <w:tr w:rsidR="00145E3B" w14:paraId="072FED57" w14:textId="77777777" w:rsidTr="00F901C3">
        <w:tc>
          <w:tcPr>
            <w:tcW w:w="1838" w:type="dxa"/>
          </w:tcPr>
          <w:p w14:paraId="05F37FD5" w14:textId="461F9A3D" w:rsidR="00145E3B" w:rsidRDefault="00085783" w:rsidP="00B95C54">
            <w:r>
              <w:t>Behaviours</w:t>
            </w:r>
          </w:p>
        </w:tc>
        <w:tc>
          <w:tcPr>
            <w:tcW w:w="3589" w:type="dxa"/>
          </w:tcPr>
          <w:p w14:paraId="697BC021" w14:textId="79E88795" w:rsidR="00145E3B" w:rsidRDefault="00A31334" w:rsidP="00B95C54">
            <w:r>
              <w:t>Good</w:t>
            </w:r>
            <w:r w:rsidR="00085783">
              <w:t xml:space="preserve"> communication skills, with experience engaging with both internal and external stakeholders</w:t>
            </w:r>
          </w:p>
        </w:tc>
        <w:tc>
          <w:tcPr>
            <w:tcW w:w="3589" w:type="dxa"/>
          </w:tcPr>
          <w:p w14:paraId="4B86A334" w14:textId="77777777" w:rsidR="00145E3B" w:rsidRDefault="00145E3B" w:rsidP="00B95C54"/>
        </w:tc>
      </w:tr>
      <w:tr w:rsidR="00085783" w14:paraId="324766AC" w14:textId="77777777" w:rsidTr="00F901C3">
        <w:tc>
          <w:tcPr>
            <w:tcW w:w="1838" w:type="dxa"/>
          </w:tcPr>
          <w:p w14:paraId="3C9B5B6F" w14:textId="77777777" w:rsidR="00085783" w:rsidRDefault="00085783" w:rsidP="00B95C54"/>
        </w:tc>
        <w:tc>
          <w:tcPr>
            <w:tcW w:w="3589" w:type="dxa"/>
          </w:tcPr>
          <w:p w14:paraId="2F0F7EF4" w14:textId="131DF940" w:rsidR="00085783" w:rsidRDefault="00264418" w:rsidP="00B95C54">
            <w:r>
              <w:t>Solution orientated thinker</w:t>
            </w:r>
            <w:r w:rsidR="00064F8A">
              <w:t xml:space="preserve">, with motivation to </w:t>
            </w:r>
            <w:r w:rsidR="000D2BB1">
              <w:t>seek to understand client needs and then formulate a solution</w:t>
            </w:r>
          </w:p>
        </w:tc>
        <w:tc>
          <w:tcPr>
            <w:tcW w:w="3589" w:type="dxa"/>
          </w:tcPr>
          <w:p w14:paraId="00861104" w14:textId="77777777" w:rsidR="00085783" w:rsidRDefault="00085783" w:rsidP="00B95C54"/>
        </w:tc>
      </w:tr>
      <w:tr w:rsidR="00085783" w14:paraId="360E7938" w14:textId="77777777" w:rsidTr="00F901C3">
        <w:tc>
          <w:tcPr>
            <w:tcW w:w="1838" w:type="dxa"/>
          </w:tcPr>
          <w:p w14:paraId="6B3F5465" w14:textId="77777777" w:rsidR="00085783" w:rsidRDefault="00085783" w:rsidP="00B95C54"/>
        </w:tc>
        <w:tc>
          <w:tcPr>
            <w:tcW w:w="3589" w:type="dxa"/>
          </w:tcPr>
          <w:p w14:paraId="77959F53" w14:textId="79F31D10" w:rsidR="00085783" w:rsidRDefault="00815B73" w:rsidP="00B95C54">
            <w:r>
              <w:t>Team player – keen to engage, interact and work as part of a team</w:t>
            </w:r>
          </w:p>
        </w:tc>
        <w:tc>
          <w:tcPr>
            <w:tcW w:w="3589" w:type="dxa"/>
          </w:tcPr>
          <w:p w14:paraId="420E34DA" w14:textId="77777777" w:rsidR="00085783" w:rsidRDefault="00085783" w:rsidP="00B95C54"/>
        </w:tc>
      </w:tr>
      <w:tr w:rsidR="00C86380" w14:paraId="17BB46C4" w14:textId="77777777" w:rsidTr="00F901C3">
        <w:tc>
          <w:tcPr>
            <w:tcW w:w="1838" w:type="dxa"/>
          </w:tcPr>
          <w:p w14:paraId="6AB934EE" w14:textId="77777777" w:rsidR="00C86380" w:rsidRDefault="00C86380" w:rsidP="00B95C54"/>
        </w:tc>
        <w:tc>
          <w:tcPr>
            <w:tcW w:w="3589" w:type="dxa"/>
          </w:tcPr>
          <w:p w14:paraId="5E307F4D" w14:textId="71FE50E3" w:rsidR="00C86380" w:rsidRDefault="00C86380" w:rsidP="00B95C54">
            <w:r>
              <w:t>Desire to innovate and to promote the utility of modelling and simulations approaches within the pharma industry</w:t>
            </w:r>
          </w:p>
        </w:tc>
        <w:tc>
          <w:tcPr>
            <w:tcW w:w="3589" w:type="dxa"/>
          </w:tcPr>
          <w:p w14:paraId="05909BF2" w14:textId="77777777" w:rsidR="00C86380" w:rsidRDefault="00C86380" w:rsidP="00B95C54"/>
        </w:tc>
      </w:tr>
    </w:tbl>
    <w:p w14:paraId="5F1E3394" w14:textId="49CA65C0" w:rsidR="00D20723" w:rsidRDefault="00D20723" w:rsidP="008B644C"/>
    <w:p w14:paraId="68F5025E" w14:textId="77777777" w:rsidR="008B644C" w:rsidRDefault="008B644C" w:rsidP="008B644C"/>
    <w:p w14:paraId="350B1BAA" w14:textId="77777777" w:rsidR="00D54DE0" w:rsidRDefault="00D54DE0" w:rsidP="008B644C"/>
    <w:p w14:paraId="144FBB76" w14:textId="77777777" w:rsidR="008B644C" w:rsidRPr="008B644C" w:rsidRDefault="008B644C" w:rsidP="008B644C">
      <w:r w:rsidRPr="008B644C">
        <w:rPr>
          <w:b/>
          <w:bCs/>
        </w:rPr>
        <w:t>Working at Physiomics:</w:t>
      </w:r>
    </w:p>
    <w:p w14:paraId="51D750AB" w14:textId="1E67B6E1" w:rsidR="008B644C" w:rsidRDefault="008B644C" w:rsidP="008B644C">
      <w:r w:rsidRPr="008B644C">
        <w:t>Physiomics is small friendly company with flexible work policies. We offer a competitive salary and benefits</w:t>
      </w:r>
      <w:r w:rsidR="00B9124D">
        <w:t>, including Private Medical Insurance</w:t>
      </w:r>
      <w:r w:rsidRPr="008B644C">
        <w:t xml:space="preserve">. The company is located within </w:t>
      </w:r>
      <w:r w:rsidR="00402FB0">
        <w:t>Milton Park, Oxford</w:t>
      </w:r>
      <w:r w:rsidR="00681CEF">
        <w:t>shire,</w:t>
      </w:r>
      <w:r w:rsidRPr="008B644C">
        <w:t xml:space="preserve"> which offers good transport connections. </w:t>
      </w:r>
      <w:r w:rsidR="00B9124D">
        <w:t>We</w:t>
      </w:r>
      <w:r w:rsidRPr="008B644C">
        <w:t xml:space="preserve"> operate a flexible working policy but ideally candidates will be able to spend at least </w:t>
      </w:r>
      <w:r w:rsidR="00BA5DA9">
        <w:t>one</w:t>
      </w:r>
      <w:r w:rsidRPr="008B644C">
        <w:t xml:space="preserve"> day each week on-site</w:t>
      </w:r>
      <w:r w:rsidR="00B9124D">
        <w:t xml:space="preserve"> (negotiable for the right candidate)</w:t>
      </w:r>
      <w:r w:rsidRPr="008B644C">
        <w:t xml:space="preserve">. Further details about the company can be found on </w:t>
      </w:r>
      <w:hyperlink r:id="rId8" w:tgtFrame="_blank" w:history="1">
        <w:r w:rsidRPr="008B644C">
          <w:rPr>
            <w:rStyle w:val="Hyperlink"/>
          </w:rPr>
          <w:t>www.physiomics.co.uk</w:t>
        </w:r>
      </w:hyperlink>
      <w:r w:rsidRPr="008B644C">
        <w:t xml:space="preserve">. </w:t>
      </w:r>
    </w:p>
    <w:p w14:paraId="159C1146" w14:textId="77777777" w:rsidR="00C16B18" w:rsidRDefault="00C16B18" w:rsidP="008B644C"/>
    <w:p w14:paraId="438A56AD" w14:textId="105A664F" w:rsidR="00C16B18" w:rsidRDefault="00C16B18" w:rsidP="008B644C">
      <w:r>
        <w:t xml:space="preserve">If you wish to find out more, or apply for this role, please contact: </w:t>
      </w:r>
      <w:hyperlink r:id="rId9" w:history="1">
        <w:r w:rsidRPr="004734AB">
          <w:rPr>
            <w:rStyle w:val="Hyperlink"/>
          </w:rPr>
          <w:t>info@physiomics.co.uk</w:t>
        </w:r>
      </w:hyperlink>
    </w:p>
    <w:p w14:paraId="30BF6739" w14:textId="77777777" w:rsidR="00C16B18" w:rsidRDefault="00C16B18" w:rsidP="008B644C"/>
    <w:p w14:paraId="270C217F" w14:textId="08E136C7" w:rsidR="00C16B18" w:rsidRPr="008B644C" w:rsidRDefault="00C16B18" w:rsidP="008B644C">
      <w:r>
        <w:t>For applications, please provide a copy of your CV.</w:t>
      </w:r>
    </w:p>
    <w:p w14:paraId="3E3F6A36" w14:textId="77777777" w:rsidR="008B644C" w:rsidRDefault="008B644C" w:rsidP="008B644C"/>
    <w:p w14:paraId="5FA8BEA4" w14:textId="77777777" w:rsidR="00EA3545" w:rsidRDefault="00EA3545" w:rsidP="008B644C"/>
    <w:p w14:paraId="4D6DF858" w14:textId="59BD0358" w:rsidR="00EA3545" w:rsidRDefault="00EA3545" w:rsidP="008B644C"/>
    <w:sectPr w:rsidR="00EA35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F4220"/>
    <w:multiLevelType w:val="multilevel"/>
    <w:tmpl w:val="2FD4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A46877"/>
    <w:multiLevelType w:val="hybridMultilevel"/>
    <w:tmpl w:val="47AC0396"/>
    <w:lvl w:ilvl="0" w:tplc="F08CB1A2">
      <w:start w:val="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B415EA"/>
    <w:multiLevelType w:val="multilevel"/>
    <w:tmpl w:val="BCE6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8113D7"/>
    <w:multiLevelType w:val="hybridMultilevel"/>
    <w:tmpl w:val="E3B2BE22"/>
    <w:lvl w:ilvl="0" w:tplc="EEA496A0">
      <w:start w:val="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D231E7"/>
    <w:multiLevelType w:val="multilevel"/>
    <w:tmpl w:val="4EEC2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8B3809"/>
    <w:multiLevelType w:val="hybridMultilevel"/>
    <w:tmpl w:val="9F12DED2"/>
    <w:lvl w:ilvl="0" w:tplc="A864B74E">
      <w:start w:val="5"/>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CE3349"/>
    <w:multiLevelType w:val="hybridMultilevel"/>
    <w:tmpl w:val="99BADA8E"/>
    <w:lvl w:ilvl="0" w:tplc="48AEA490">
      <w:start w:val="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CE7289"/>
    <w:multiLevelType w:val="multilevel"/>
    <w:tmpl w:val="8904C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F801AE1"/>
    <w:multiLevelType w:val="multilevel"/>
    <w:tmpl w:val="B9581A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864220"/>
    <w:multiLevelType w:val="multilevel"/>
    <w:tmpl w:val="0EF06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3C9417D"/>
    <w:multiLevelType w:val="multilevel"/>
    <w:tmpl w:val="233E7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6F7E2A"/>
    <w:multiLevelType w:val="multilevel"/>
    <w:tmpl w:val="C51EB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8860411">
    <w:abstractNumId w:val="5"/>
  </w:num>
  <w:num w:numId="2" w16cid:durableId="1131246402">
    <w:abstractNumId w:val="3"/>
  </w:num>
  <w:num w:numId="3" w16cid:durableId="1621885043">
    <w:abstractNumId w:val="8"/>
  </w:num>
  <w:num w:numId="4" w16cid:durableId="297876700">
    <w:abstractNumId w:val="10"/>
  </w:num>
  <w:num w:numId="5" w16cid:durableId="868570370">
    <w:abstractNumId w:val="0"/>
  </w:num>
  <w:num w:numId="6" w16cid:durableId="1054038066">
    <w:abstractNumId w:val="11"/>
  </w:num>
  <w:num w:numId="7" w16cid:durableId="493494148">
    <w:abstractNumId w:val="2"/>
  </w:num>
  <w:num w:numId="8" w16cid:durableId="2110926342">
    <w:abstractNumId w:val="4"/>
  </w:num>
  <w:num w:numId="9" w16cid:durableId="1340540506">
    <w:abstractNumId w:val="7"/>
  </w:num>
  <w:num w:numId="10" w16cid:durableId="908346465">
    <w:abstractNumId w:val="9"/>
  </w:num>
  <w:num w:numId="11" w16cid:durableId="2115706154">
    <w:abstractNumId w:val="1"/>
  </w:num>
  <w:num w:numId="12" w16cid:durableId="18726931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74E"/>
    <w:rsid w:val="00002262"/>
    <w:rsid w:val="0002226F"/>
    <w:rsid w:val="0004105A"/>
    <w:rsid w:val="00064F8A"/>
    <w:rsid w:val="000658AA"/>
    <w:rsid w:val="000712C3"/>
    <w:rsid w:val="000806DB"/>
    <w:rsid w:val="00083C7A"/>
    <w:rsid w:val="000848DD"/>
    <w:rsid w:val="00085783"/>
    <w:rsid w:val="00090032"/>
    <w:rsid w:val="0009331C"/>
    <w:rsid w:val="00094CD3"/>
    <w:rsid w:val="00095112"/>
    <w:rsid w:val="00095B2A"/>
    <w:rsid w:val="00095EF9"/>
    <w:rsid w:val="000A02AC"/>
    <w:rsid w:val="000A6A61"/>
    <w:rsid w:val="000B5414"/>
    <w:rsid w:val="000B606F"/>
    <w:rsid w:val="000C36A6"/>
    <w:rsid w:val="000D2BB1"/>
    <w:rsid w:val="000D3E1F"/>
    <w:rsid w:val="000D5209"/>
    <w:rsid w:val="000D5D73"/>
    <w:rsid w:val="000E0F1A"/>
    <w:rsid w:val="000E3C3C"/>
    <w:rsid w:val="000F043A"/>
    <w:rsid w:val="000F57AE"/>
    <w:rsid w:val="000F66B2"/>
    <w:rsid w:val="001056A6"/>
    <w:rsid w:val="001059EF"/>
    <w:rsid w:val="001220FE"/>
    <w:rsid w:val="00122564"/>
    <w:rsid w:val="00125DEE"/>
    <w:rsid w:val="001347D5"/>
    <w:rsid w:val="00137BBB"/>
    <w:rsid w:val="00145E3B"/>
    <w:rsid w:val="00150FE7"/>
    <w:rsid w:val="001561C9"/>
    <w:rsid w:val="001577A7"/>
    <w:rsid w:val="00160272"/>
    <w:rsid w:val="00163A6F"/>
    <w:rsid w:val="00182F08"/>
    <w:rsid w:val="00197DBA"/>
    <w:rsid w:val="001B62E8"/>
    <w:rsid w:val="001C426D"/>
    <w:rsid w:val="001C5035"/>
    <w:rsid w:val="001D6812"/>
    <w:rsid w:val="001E29ED"/>
    <w:rsid w:val="001E6118"/>
    <w:rsid w:val="001E77FA"/>
    <w:rsid w:val="001F4883"/>
    <w:rsid w:val="001F7576"/>
    <w:rsid w:val="00203575"/>
    <w:rsid w:val="0020550A"/>
    <w:rsid w:val="00205BFC"/>
    <w:rsid w:val="00206E96"/>
    <w:rsid w:val="00215621"/>
    <w:rsid w:val="0023020A"/>
    <w:rsid w:val="0023389F"/>
    <w:rsid w:val="002361A8"/>
    <w:rsid w:val="00245072"/>
    <w:rsid w:val="00245780"/>
    <w:rsid w:val="00251A79"/>
    <w:rsid w:val="002567DF"/>
    <w:rsid w:val="00263242"/>
    <w:rsid w:val="00264418"/>
    <w:rsid w:val="00273AC9"/>
    <w:rsid w:val="002769BD"/>
    <w:rsid w:val="00276C3A"/>
    <w:rsid w:val="00277B1E"/>
    <w:rsid w:val="002811DD"/>
    <w:rsid w:val="0028378B"/>
    <w:rsid w:val="002862E8"/>
    <w:rsid w:val="002A0962"/>
    <w:rsid w:val="002B0201"/>
    <w:rsid w:val="002C3299"/>
    <w:rsid w:val="002D3F47"/>
    <w:rsid w:val="002D6A64"/>
    <w:rsid w:val="002E002B"/>
    <w:rsid w:val="002E203A"/>
    <w:rsid w:val="002E275E"/>
    <w:rsid w:val="002F5F30"/>
    <w:rsid w:val="003021D4"/>
    <w:rsid w:val="00314E44"/>
    <w:rsid w:val="00320158"/>
    <w:rsid w:val="0033128B"/>
    <w:rsid w:val="00331E0D"/>
    <w:rsid w:val="00347A39"/>
    <w:rsid w:val="00347A3E"/>
    <w:rsid w:val="00351FE3"/>
    <w:rsid w:val="0035344A"/>
    <w:rsid w:val="003576C0"/>
    <w:rsid w:val="0036127B"/>
    <w:rsid w:val="0036299F"/>
    <w:rsid w:val="00381DB3"/>
    <w:rsid w:val="003851F5"/>
    <w:rsid w:val="0039027A"/>
    <w:rsid w:val="003975B1"/>
    <w:rsid w:val="003C42A0"/>
    <w:rsid w:val="003C61DA"/>
    <w:rsid w:val="003C6D57"/>
    <w:rsid w:val="003C7FEF"/>
    <w:rsid w:val="003D259C"/>
    <w:rsid w:val="003D4316"/>
    <w:rsid w:val="003D69AD"/>
    <w:rsid w:val="003E01AA"/>
    <w:rsid w:val="003E3AD9"/>
    <w:rsid w:val="003E63B0"/>
    <w:rsid w:val="003F0DCC"/>
    <w:rsid w:val="003F417B"/>
    <w:rsid w:val="00402FB0"/>
    <w:rsid w:val="00405543"/>
    <w:rsid w:val="00410F6F"/>
    <w:rsid w:val="00414726"/>
    <w:rsid w:val="00440306"/>
    <w:rsid w:val="00464D96"/>
    <w:rsid w:val="00466B6E"/>
    <w:rsid w:val="00473D3B"/>
    <w:rsid w:val="00474B22"/>
    <w:rsid w:val="004809A8"/>
    <w:rsid w:val="00485BCE"/>
    <w:rsid w:val="00493B21"/>
    <w:rsid w:val="0049604C"/>
    <w:rsid w:val="0049750D"/>
    <w:rsid w:val="004A4205"/>
    <w:rsid w:val="004B4C14"/>
    <w:rsid w:val="004C1206"/>
    <w:rsid w:val="004C6F06"/>
    <w:rsid w:val="004D2B4F"/>
    <w:rsid w:val="004D3CD8"/>
    <w:rsid w:val="004D7640"/>
    <w:rsid w:val="004E0B37"/>
    <w:rsid w:val="004F4D0F"/>
    <w:rsid w:val="00503B7C"/>
    <w:rsid w:val="00512BC7"/>
    <w:rsid w:val="005237C9"/>
    <w:rsid w:val="00535875"/>
    <w:rsid w:val="00540B56"/>
    <w:rsid w:val="0054474F"/>
    <w:rsid w:val="005723FF"/>
    <w:rsid w:val="005822E6"/>
    <w:rsid w:val="005874CB"/>
    <w:rsid w:val="005B255E"/>
    <w:rsid w:val="005D35CF"/>
    <w:rsid w:val="005E1E70"/>
    <w:rsid w:val="005E6C4E"/>
    <w:rsid w:val="005F00E6"/>
    <w:rsid w:val="0060147C"/>
    <w:rsid w:val="00602500"/>
    <w:rsid w:val="0060264D"/>
    <w:rsid w:val="00613DD6"/>
    <w:rsid w:val="0062299D"/>
    <w:rsid w:val="00622A93"/>
    <w:rsid w:val="006371F5"/>
    <w:rsid w:val="00640233"/>
    <w:rsid w:val="00647BA5"/>
    <w:rsid w:val="006744AA"/>
    <w:rsid w:val="0067625B"/>
    <w:rsid w:val="006809C0"/>
    <w:rsid w:val="00681CEF"/>
    <w:rsid w:val="00687507"/>
    <w:rsid w:val="00692112"/>
    <w:rsid w:val="00695CFB"/>
    <w:rsid w:val="006971A9"/>
    <w:rsid w:val="006B6C6C"/>
    <w:rsid w:val="006C0077"/>
    <w:rsid w:val="006C3A4A"/>
    <w:rsid w:val="006F2088"/>
    <w:rsid w:val="00701165"/>
    <w:rsid w:val="00702DEE"/>
    <w:rsid w:val="00706C51"/>
    <w:rsid w:val="00706F7D"/>
    <w:rsid w:val="00710BC1"/>
    <w:rsid w:val="0071168E"/>
    <w:rsid w:val="00715C29"/>
    <w:rsid w:val="0073322F"/>
    <w:rsid w:val="00733A61"/>
    <w:rsid w:val="00733B1F"/>
    <w:rsid w:val="00734FD2"/>
    <w:rsid w:val="00735D43"/>
    <w:rsid w:val="00736229"/>
    <w:rsid w:val="00742455"/>
    <w:rsid w:val="00751632"/>
    <w:rsid w:val="00754DB8"/>
    <w:rsid w:val="00777434"/>
    <w:rsid w:val="00785227"/>
    <w:rsid w:val="00785777"/>
    <w:rsid w:val="007B02FE"/>
    <w:rsid w:val="007B4BEC"/>
    <w:rsid w:val="007C3FF1"/>
    <w:rsid w:val="007D4B06"/>
    <w:rsid w:val="007E416E"/>
    <w:rsid w:val="007E5A01"/>
    <w:rsid w:val="007F188E"/>
    <w:rsid w:val="007F6EF1"/>
    <w:rsid w:val="00802299"/>
    <w:rsid w:val="00806344"/>
    <w:rsid w:val="00806EE6"/>
    <w:rsid w:val="00810E75"/>
    <w:rsid w:val="00815B73"/>
    <w:rsid w:val="00821001"/>
    <w:rsid w:val="00825EAB"/>
    <w:rsid w:val="00833EA3"/>
    <w:rsid w:val="00840150"/>
    <w:rsid w:val="0084490D"/>
    <w:rsid w:val="00865D91"/>
    <w:rsid w:val="00867E46"/>
    <w:rsid w:val="00895760"/>
    <w:rsid w:val="008B1677"/>
    <w:rsid w:val="008B293C"/>
    <w:rsid w:val="008B34AC"/>
    <w:rsid w:val="008B644C"/>
    <w:rsid w:val="008C50A7"/>
    <w:rsid w:val="008E1FDA"/>
    <w:rsid w:val="008E4497"/>
    <w:rsid w:val="008F33CF"/>
    <w:rsid w:val="008F5E37"/>
    <w:rsid w:val="008F6262"/>
    <w:rsid w:val="009052AA"/>
    <w:rsid w:val="0090564F"/>
    <w:rsid w:val="00906B43"/>
    <w:rsid w:val="0091119D"/>
    <w:rsid w:val="00915A79"/>
    <w:rsid w:val="0093502B"/>
    <w:rsid w:val="009406E3"/>
    <w:rsid w:val="00947EBE"/>
    <w:rsid w:val="009540FA"/>
    <w:rsid w:val="00956086"/>
    <w:rsid w:val="00956828"/>
    <w:rsid w:val="00961620"/>
    <w:rsid w:val="0096452F"/>
    <w:rsid w:val="00964940"/>
    <w:rsid w:val="00970DAC"/>
    <w:rsid w:val="00971CB3"/>
    <w:rsid w:val="00980881"/>
    <w:rsid w:val="00990381"/>
    <w:rsid w:val="00993096"/>
    <w:rsid w:val="00997FA4"/>
    <w:rsid w:val="009A4857"/>
    <w:rsid w:val="009A79A1"/>
    <w:rsid w:val="009D1C12"/>
    <w:rsid w:val="009D77F3"/>
    <w:rsid w:val="009E3DA0"/>
    <w:rsid w:val="009E66E5"/>
    <w:rsid w:val="00A107A2"/>
    <w:rsid w:val="00A17651"/>
    <w:rsid w:val="00A24317"/>
    <w:rsid w:val="00A31334"/>
    <w:rsid w:val="00A54F32"/>
    <w:rsid w:val="00A614D2"/>
    <w:rsid w:val="00AA31FC"/>
    <w:rsid w:val="00AB416E"/>
    <w:rsid w:val="00AB6D8A"/>
    <w:rsid w:val="00AB7941"/>
    <w:rsid w:val="00AB7C5E"/>
    <w:rsid w:val="00AC0D9D"/>
    <w:rsid w:val="00AC3C6C"/>
    <w:rsid w:val="00AC486B"/>
    <w:rsid w:val="00AE400C"/>
    <w:rsid w:val="00AF6F5C"/>
    <w:rsid w:val="00AF7EC9"/>
    <w:rsid w:val="00B00C48"/>
    <w:rsid w:val="00B04411"/>
    <w:rsid w:val="00B17AC2"/>
    <w:rsid w:val="00B26859"/>
    <w:rsid w:val="00B40750"/>
    <w:rsid w:val="00B438BC"/>
    <w:rsid w:val="00B50B70"/>
    <w:rsid w:val="00B51365"/>
    <w:rsid w:val="00B522E2"/>
    <w:rsid w:val="00B6260C"/>
    <w:rsid w:val="00B632F4"/>
    <w:rsid w:val="00B7499A"/>
    <w:rsid w:val="00B754EA"/>
    <w:rsid w:val="00B77D98"/>
    <w:rsid w:val="00B82379"/>
    <w:rsid w:val="00B9124D"/>
    <w:rsid w:val="00B95C54"/>
    <w:rsid w:val="00B96B70"/>
    <w:rsid w:val="00BA4232"/>
    <w:rsid w:val="00BA5DA9"/>
    <w:rsid w:val="00BB0A0F"/>
    <w:rsid w:val="00BB158B"/>
    <w:rsid w:val="00BB5015"/>
    <w:rsid w:val="00BE2832"/>
    <w:rsid w:val="00BF0BA9"/>
    <w:rsid w:val="00BF5B64"/>
    <w:rsid w:val="00C02237"/>
    <w:rsid w:val="00C121F6"/>
    <w:rsid w:val="00C14A4E"/>
    <w:rsid w:val="00C16B18"/>
    <w:rsid w:val="00C231AC"/>
    <w:rsid w:val="00C3047E"/>
    <w:rsid w:val="00C30FDE"/>
    <w:rsid w:val="00C34712"/>
    <w:rsid w:val="00C37820"/>
    <w:rsid w:val="00C40E95"/>
    <w:rsid w:val="00C41392"/>
    <w:rsid w:val="00C50788"/>
    <w:rsid w:val="00C52FD4"/>
    <w:rsid w:val="00C53F9F"/>
    <w:rsid w:val="00C56478"/>
    <w:rsid w:val="00C64775"/>
    <w:rsid w:val="00C701DC"/>
    <w:rsid w:val="00C71B22"/>
    <w:rsid w:val="00C74E15"/>
    <w:rsid w:val="00C7584E"/>
    <w:rsid w:val="00C86380"/>
    <w:rsid w:val="00C86BF9"/>
    <w:rsid w:val="00C9104F"/>
    <w:rsid w:val="00CA4C34"/>
    <w:rsid w:val="00CA4E90"/>
    <w:rsid w:val="00CA673C"/>
    <w:rsid w:val="00CB0BF2"/>
    <w:rsid w:val="00CB411E"/>
    <w:rsid w:val="00CC1D33"/>
    <w:rsid w:val="00CC3C36"/>
    <w:rsid w:val="00CD319B"/>
    <w:rsid w:val="00CD773A"/>
    <w:rsid w:val="00CF2151"/>
    <w:rsid w:val="00D04B0C"/>
    <w:rsid w:val="00D0651A"/>
    <w:rsid w:val="00D16789"/>
    <w:rsid w:val="00D2011B"/>
    <w:rsid w:val="00D20723"/>
    <w:rsid w:val="00D256F2"/>
    <w:rsid w:val="00D25E4B"/>
    <w:rsid w:val="00D30D10"/>
    <w:rsid w:val="00D44271"/>
    <w:rsid w:val="00D44420"/>
    <w:rsid w:val="00D50545"/>
    <w:rsid w:val="00D514C3"/>
    <w:rsid w:val="00D54DE0"/>
    <w:rsid w:val="00D5711D"/>
    <w:rsid w:val="00D65000"/>
    <w:rsid w:val="00D67164"/>
    <w:rsid w:val="00D6774E"/>
    <w:rsid w:val="00D81305"/>
    <w:rsid w:val="00D93FD7"/>
    <w:rsid w:val="00DA665C"/>
    <w:rsid w:val="00DC6705"/>
    <w:rsid w:val="00DC7456"/>
    <w:rsid w:val="00DD6C34"/>
    <w:rsid w:val="00DE54B6"/>
    <w:rsid w:val="00DE78D7"/>
    <w:rsid w:val="00DF24B6"/>
    <w:rsid w:val="00E01703"/>
    <w:rsid w:val="00E20913"/>
    <w:rsid w:val="00E22FF6"/>
    <w:rsid w:val="00E24568"/>
    <w:rsid w:val="00E369D9"/>
    <w:rsid w:val="00E3790E"/>
    <w:rsid w:val="00E42AFE"/>
    <w:rsid w:val="00E47A2F"/>
    <w:rsid w:val="00E52A9D"/>
    <w:rsid w:val="00E57297"/>
    <w:rsid w:val="00E72FC2"/>
    <w:rsid w:val="00E73DB4"/>
    <w:rsid w:val="00E77AFB"/>
    <w:rsid w:val="00E8438E"/>
    <w:rsid w:val="00E85C56"/>
    <w:rsid w:val="00E977F8"/>
    <w:rsid w:val="00EA3545"/>
    <w:rsid w:val="00EA5BBE"/>
    <w:rsid w:val="00EA77FB"/>
    <w:rsid w:val="00EB202C"/>
    <w:rsid w:val="00EB46EB"/>
    <w:rsid w:val="00EC658B"/>
    <w:rsid w:val="00EF1D5A"/>
    <w:rsid w:val="00EF4979"/>
    <w:rsid w:val="00F127BF"/>
    <w:rsid w:val="00F34AC6"/>
    <w:rsid w:val="00F409D2"/>
    <w:rsid w:val="00F4589F"/>
    <w:rsid w:val="00F505CB"/>
    <w:rsid w:val="00F81A0D"/>
    <w:rsid w:val="00F86BFA"/>
    <w:rsid w:val="00F901C3"/>
    <w:rsid w:val="00F922C2"/>
    <w:rsid w:val="00F97EAF"/>
    <w:rsid w:val="00FA128E"/>
    <w:rsid w:val="00FA39B3"/>
    <w:rsid w:val="00FA6A5D"/>
    <w:rsid w:val="00FB62EA"/>
    <w:rsid w:val="00FD7926"/>
    <w:rsid w:val="00FE0EFE"/>
    <w:rsid w:val="00FF78CB"/>
    <w:rsid w:val="092C8520"/>
    <w:rsid w:val="0EA8AFC2"/>
    <w:rsid w:val="132A9591"/>
    <w:rsid w:val="1C29C78B"/>
    <w:rsid w:val="1D0909BD"/>
    <w:rsid w:val="24D4C33E"/>
    <w:rsid w:val="3613B927"/>
    <w:rsid w:val="37209182"/>
    <w:rsid w:val="3FBE621B"/>
    <w:rsid w:val="459115E0"/>
    <w:rsid w:val="5493DB0E"/>
    <w:rsid w:val="54C96B05"/>
    <w:rsid w:val="5D20CD9E"/>
    <w:rsid w:val="672F12F5"/>
    <w:rsid w:val="69443E25"/>
    <w:rsid w:val="6A9C1728"/>
    <w:rsid w:val="780D1F58"/>
    <w:rsid w:val="7B0CAC14"/>
    <w:rsid w:val="7DD0A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B10D4"/>
  <w15:chartTrackingRefBased/>
  <w15:docId w15:val="{16D63BF0-D5B9-1644-BC31-E849F555C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77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77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77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77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77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774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774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774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774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7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77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77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77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77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77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77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77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774E"/>
    <w:rPr>
      <w:rFonts w:eastAsiaTheme="majorEastAsia" w:cstheme="majorBidi"/>
      <w:color w:val="272727" w:themeColor="text1" w:themeTint="D8"/>
    </w:rPr>
  </w:style>
  <w:style w:type="paragraph" w:styleId="Title">
    <w:name w:val="Title"/>
    <w:basedOn w:val="Normal"/>
    <w:next w:val="Normal"/>
    <w:link w:val="TitleChar"/>
    <w:uiPriority w:val="10"/>
    <w:qFormat/>
    <w:rsid w:val="00D6774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77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774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77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774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774E"/>
    <w:rPr>
      <w:i/>
      <w:iCs/>
      <w:color w:val="404040" w:themeColor="text1" w:themeTint="BF"/>
    </w:rPr>
  </w:style>
  <w:style w:type="paragraph" w:styleId="ListParagraph">
    <w:name w:val="List Paragraph"/>
    <w:basedOn w:val="Normal"/>
    <w:uiPriority w:val="34"/>
    <w:qFormat/>
    <w:rsid w:val="00D6774E"/>
    <w:pPr>
      <w:ind w:left="720"/>
      <w:contextualSpacing/>
    </w:pPr>
  </w:style>
  <w:style w:type="character" w:styleId="IntenseEmphasis">
    <w:name w:val="Intense Emphasis"/>
    <w:basedOn w:val="DefaultParagraphFont"/>
    <w:uiPriority w:val="21"/>
    <w:qFormat/>
    <w:rsid w:val="00D6774E"/>
    <w:rPr>
      <w:i/>
      <w:iCs/>
      <w:color w:val="0F4761" w:themeColor="accent1" w:themeShade="BF"/>
    </w:rPr>
  </w:style>
  <w:style w:type="paragraph" w:styleId="IntenseQuote">
    <w:name w:val="Intense Quote"/>
    <w:basedOn w:val="Normal"/>
    <w:next w:val="Normal"/>
    <w:link w:val="IntenseQuoteChar"/>
    <w:uiPriority w:val="30"/>
    <w:qFormat/>
    <w:rsid w:val="00D677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774E"/>
    <w:rPr>
      <w:i/>
      <w:iCs/>
      <w:color w:val="0F4761" w:themeColor="accent1" w:themeShade="BF"/>
    </w:rPr>
  </w:style>
  <w:style w:type="character" w:styleId="IntenseReference">
    <w:name w:val="Intense Reference"/>
    <w:basedOn w:val="DefaultParagraphFont"/>
    <w:uiPriority w:val="32"/>
    <w:qFormat/>
    <w:rsid w:val="00D6774E"/>
    <w:rPr>
      <w:b/>
      <w:bCs/>
      <w:smallCaps/>
      <w:color w:val="0F4761" w:themeColor="accent1" w:themeShade="BF"/>
      <w:spacing w:val="5"/>
    </w:rPr>
  </w:style>
  <w:style w:type="character" w:styleId="CommentReference">
    <w:name w:val="annotation reference"/>
    <w:basedOn w:val="DefaultParagraphFont"/>
    <w:uiPriority w:val="99"/>
    <w:semiHidden/>
    <w:unhideWhenUsed/>
    <w:rsid w:val="009E3DA0"/>
    <w:rPr>
      <w:sz w:val="16"/>
      <w:szCs w:val="16"/>
    </w:rPr>
  </w:style>
  <w:style w:type="paragraph" w:styleId="CommentText">
    <w:name w:val="annotation text"/>
    <w:basedOn w:val="Normal"/>
    <w:link w:val="CommentTextChar"/>
    <w:uiPriority w:val="99"/>
    <w:unhideWhenUsed/>
    <w:rsid w:val="009E3DA0"/>
    <w:rPr>
      <w:sz w:val="20"/>
      <w:szCs w:val="20"/>
    </w:rPr>
  </w:style>
  <w:style w:type="character" w:customStyle="1" w:styleId="CommentTextChar">
    <w:name w:val="Comment Text Char"/>
    <w:basedOn w:val="DefaultParagraphFont"/>
    <w:link w:val="CommentText"/>
    <w:uiPriority w:val="99"/>
    <w:rsid w:val="009E3DA0"/>
    <w:rPr>
      <w:sz w:val="20"/>
      <w:szCs w:val="20"/>
    </w:rPr>
  </w:style>
  <w:style w:type="paragraph" w:styleId="CommentSubject">
    <w:name w:val="annotation subject"/>
    <w:basedOn w:val="CommentText"/>
    <w:next w:val="CommentText"/>
    <w:link w:val="CommentSubjectChar"/>
    <w:uiPriority w:val="99"/>
    <w:semiHidden/>
    <w:unhideWhenUsed/>
    <w:rsid w:val="009E3DA0"/>
    <w:rPr>
      <w:b/>
      <w:bCs/>
    </w:rPr>
  </w:style>
  <w:style w:type="character" w:customStyle="1" w:styleId="CommentSubjectChar">
    <w:name w:val="Comment Subject Char"/>
    <w:basedOn w:val="CommentTextChar"/>
    <w:link w:val="CommentSubject"/>
    <w:uiPriority w:val="99"/>
    <w:semiHidden/>
    <w:rsid w:val="009E3DA0"/>
    <w:rPr>
      <w:b/>
      <w:bCs/>
      <w:sz w:val="20"/>
      <w:szCs w:val="20"/>
    </w:rPr>
  </w:style>
  <w:style w:type="table" w:styleId="TableGrid">
    <w:name w:val="Table Grid"/>
    <w:basedOn w:val="TableNormal"/>
    <w:uiPriority w:val="39"/>
    <w:rsid w:val="00806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644C"/>
    <w:rPr>
      <w:color w:val="467886" w:themeColor="hyperlink"/>
      <w:u w:val="single"/>
    </w:rPr>
  </w:style>
  <w:style w:type="character" w:styleId="UnresolvedMention">
    <w:name w:val="Unresolved Mention"/>
    <w:basedOn w:val="DefaultParagraphFont"/>
    <w:uiPriority w:val="99"/>
    <w:semiHidden/>
    <w:unhideWhenUsed/>
    <w:rsid w:val="008B644C"/>
    <w:rPr>
      <w:color w:val="605E5C"/>
      <w:shd w:val="clear" w:color="auto" w:fill="E1DFDD"/>
    </w:rPr>
  </w:style>
  <w:style w:type="paragraph" w:styleId="NormalWeb">
    <w:name w:val="Normal (Web)"/>
    <w:basedOn w:val="Normal"/>
    <w:uiPriority w:val="99"/>
    <w:semiHidden/>
    <w:unhideWhenUsed/>
    <w:rsid w:val="00EA3545"/>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EA3545"/>
    <w:rPr>
      <w:b/>
      <w:bCs/>
    </w:rPr>
  </w:style>
  <w:style w:type="paragraph" w:customStyle="1" w:styleId="ql-indent-1">
    <w:name w:val="ql-indent-1"/>
    <w:basedOn w:val="Normal"/>
    <w:rsid w:val="00EA3545"/>
    <w:pPr>
      <w:spacing w:before="100" w:beforeAutospacing="1" w:after="100" w:afterAutospacing="1"/>
    </w:pPr>
    <w:rPr>
      <w:rFonts w:ascii="Times New Roman" w:eastAsia="Times New Roman" w:hAnsi="Times New Roman" w:cs="Times New Roman"/>
      <w:kern w:val="0"/>
      <w:lang w:eastAsia="en-GB"/>
      <w14:ligatures w14:val="none"/>
    </w:rPr>
  </w:style>
  <w:style w:type="paragraph" w:styleId="Revision">
    <w:name w:val="Revision"/>
    <w:hidden/>
    <w:uiPriority w:val="99"/>
    <w:semiHidden/>
    <w:rsid w:val="00362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172904">
      <w:bodyDiv w:val="1"/>
      <w:marLeft w:val="0"/>
      <w:marRight w:val="0"/>
      <w:marTop w:val="0"/>
      <w:marBottom w:val="0"/>
      <w:divBdr>
        <w:top w:val="none" w:sz="0" w:space="0" w:color="auto"/>
        <w:left w:val="none" w:sz="0" w:space="0" w:color="auto"/>
        <w:bottom w:val="none" w:sz="0" w:space="0" w:color="auto"/>
        <w:right w:val="none" w:sz="0" w:space="0" w:color="auto"/>
      </w:divBdr>
    </w:div>
    <w:div w:id="183687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ysiomics.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nfo@physiomic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0a44a70-fcd3-4c75-9c89-a3966bcb44c7" xsi:nil="true"/>
    <lcf76f155ced4ddcb4097134ff3c332f xmlns="e9e26fe2-aace-41ed-938a-7f77d53f155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54F52A6826D342B6A893D4441F7ACF" ma:contentTypeVersion="15" ma:contentTypeDescription="Create a new document." ma:contentTypeScope="" ma:versionID="de93e1b82fadf6fe373c0d70ed3fb2b2">
  <xsd:schema xmlns:xsd="http://www.w3.org/2001/XMLSchema" xmlns:xs="http://www.w3.org/2001/XMLSchema" xmlns:p="http://schemas.microsoft.com/office/2006/metadata/properties" xmlns:ns2="e9e26fe2-aace-41ed-938a-7f77d53f155c" xmlns:ns3="b0a44a70-fcd3-4c75-9c89-a3966bcb44c7" targetNamespace="http://schemas.microsoft.com/office/2006/metadata/properties" ma:root="true" ma:fieldsID="b5c21693ce3c41cd9e159d872fb607c4" ns2:_="" ns3:_="">
    <xsd:import namespace="e9e26fe2-aace-41ed-938a-7f77d53f155c"/>
    <xsd:import namespace="b0a44a70-fcd3-4c75-9c89-a3966bcb44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26fe2-aace-41ed-938a-7f77d53f15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e5619bd-761b-4af9-81bc-6e3c9018450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a44a70-fcd3-4c75-9c89-a3966bcb44c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c6483a6-eb30-453e-847c-6b2dbdddb156}" ma:internalName="TaxCatchAll" ma:showField="CatchAllData" ma:web="b0a44a70-fcd3-4c75-9c89-a3966bcb44c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E3D155-733C-4F37-AFC9-9E76C9AD7A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E78A72-F84B-485F-BE96-3C196D0A4FE2}">
  <ds:schemaRefs>
    <ds:schemaRef ds:uri="http://schemas.microsoft.com/sharepoint/v3/contenttype/forms"/>
  </ds:schemaRefs>
</ds:datastoreItem>
</file>

<file path=customXml/itemProps3.xml><?xml version="1.0" encoding="utf-8"?>
<ds:datastoreItem xmlns:ds="http://schemas.openxmlformats.org/officeDocument/2006/customXml" ds:itemID="{78261EC7-7BB3-465E-80ED-A65A3ED47193}"/>
</file>

<file path=docProps/app.xml><?xml version="1.0" encoding="utf-8"?>
<Properties xmlns="http://schemas.openxmlformats.org/officeDocument/2006/extended-properties" xmlns:vt="http://schemas.openxmlformats.org/officeDocument/2006/docPropsVTypes">
  <Template>Normal.dotm</Template>
  <TotalTime>0</TotalTime>
  <Pages>3</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CharactersWithSpaces>
  <SharedDoc>false</SharedDoc>
  <HLinks>
    <vt:vector size="6" baseType="variant">
      <vt:variant>
        <vt:i4>6160408</vt:i4>
      </vt:variant>
      <vt:variant>
        <vt:i4>0</vt:i4>
      </vt:variant>
      <vt:variant>
        <vt:i4>0</vt:i4>
      </vt:variant>
      <vt:variant>
        <vt:i4>5</vt:i4>
      </vt:variant>
      <vt:variant>
        <vt:lpwstr>http://www.physiomics.co.uk/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sargent</dc:creator>
  <cp:keywords/>
  <dc:description/>
  <cp:lastModifiedBy>peter sargent</cp:lastModifiedBy>
  <cp:revision>2</cp:revision>
  <dcterms:created xsi:type="dcterms:W3CDTF">2024-10-09T10:28:00Z</dcterms:created>
  <dcterms:modified xsi:type="dcterms:W3CDTF">2024-10-09T10:28:00Z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0x010100A52B7C1F38916A4E8A4B6D020024A313</vt:lpwstr>
  </property>
  <property fmtid="{D5CDD505-2E9C-101B-9397-08002B2CF9AE}" pid="3" name="MediaServiceImageTags">
    <vt:lpwstr/>
  </property>
</Properties>
</file>